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下载usb</w:t>
      </w:r>
      <w:r>
        <w:t>_Burning_tool</w:t>
      </w:r>
    </w:p>
    <w:p>
      <w:pPr>
        <w:pStyle w:val="8"/>
        <w:numPr>
          <w:ilvl w:val="1"/>
          <w:numId w:val="1"/>
        </w:numPr>
        <w:ind w:firstLineChars="0"/>
      </w:pPr>
      <w:r>
        <w:drawing>
          <wp:inline distT="0" distB="0" distL="0" distR="0">
            <wp:extent cx="5274310" cy="15551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安装usb_</w:t>
      </w:r>
      <w:r>
        <w:t>burning_tool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下载刷机文件</w:t>
      </w:r>
    </w:p>
    <w:p>
      <w:pPr>
        <w:pStyle w:val="8"/>
        <w:numPr>
          <w:ilvl w:val="1"/>
          <w:numId w:val="1"/>
        </w:numPr>
        <w:ind w:firstLineChars="0"/>
        <w:rPr>
          <w:rFonts w:hint="eastAsia"/>
        </w:rPr>
      </w:pPr>
      <w:r>
        <w:drawing>
          <wp:inline distT="0" distB="0" distL="0" distR="0">
            <wp:extent cx="5274310" cy="22028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打开软件，导入刷机文件</w:t>
      </w:r>
    </w:p>
    <w:p>
      <w:pPr>
        <w:pStyle w:val="8"/>
        <w:numPr>
          <w:ilvl w:val="1"/>
          <w:numId w:val="1"/>
        </w:numPr>
        <w:ind w:firstLineChars="0"/>
      </w:pPr>
      <w:r>
        <w:drawing>
          <wp:inline distT="0" distB="0" distL="0" distR="0">
            <wp:extent cx="5274310" cy="35788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1"/>
          <w:numId w:val="1"/>
        </w:numPr>
        <w:ind w:firstLineChars="0"/>
      </w:pPr>
      <w:r>
        <w:rPr>
          <w:rFonts w:hint="eastAsia"/>
        </w:rPr>
        <w:t>选择导入烧录包（下载的刷机文件）</w:t>
      </w:r>
    </w:p>
    <w:p>
      <w:pPr>
        <w:pStyle w:val="8"/>
        <w:numPr>
          <w:ilvl w:val="1"/>
          <w:numId w:val="1"/>
        </w:numPr>
        <w:ind w:firstLineChars="0"/>
      </w:pPr>
      <w:r>
        <w:rPr>
          <w:rFonts w:hint="eastAsia"/>
        </w:rPr>
        <w:t>点击开始</w:t>
      </w:r>
      <w:r>
        <w:drawing>
          <wp:inline distT="0" distB="0" distL="0" distR="0">
            <wp:extent cx="5274310" cy="35788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1"/>
          <w:numId w:val="1"/>
        </w:numPr>
        <w:ind w:firstLineChars="0"/>
      </w:pPr>
      <w:r>
        <w:rPr>
          <w:rFonts w:hint="eastAsia"/>
        </w:rPr>
        <w:t>使用双头usb数据线连接投影仪和电脑的</w:t>
      </w:r>
      <w:r>
        <w:rPr>
          <w:rFonts w:hint="eastAsia"/>
          <w:color w:val="FF0000"/>
          <w:sz w:val="44"/>
          <w:szCs w:val="44"/>
        </w:rPr>
        <w:t>usb</w:t>
      </w:r>
      <w:r>
        <w:rPr>
          <w:color w:val="FF0000"/>
          <w:sz w:val="44"/>
          <w:szCs w:val="44"/>
        </w:rPr>
        <w:t>2.0</w:t>
      </w:r>
      <w:r>
        <w:rPr>
          <w:rFonts w:hint="eastAsia"/>
        </w:rPr>
        <w:t>口子，usb</w:t>
      </w:r>
      <w:r>
        <w:t>_Burning_Tool</w:t>
      </w:r>
      <w:r>
        <w:rPr>
          <w:rFonts w:hint="eastAsia"/>
        </w:rPr>
        <w:t>等待几秒会自动开始烧录</w:t>
      </w:r>
    </w:p>
    <w:p>
      <w:pPr>
        <w:pStyle w:val="8"/>
        <w:numPr>
          <w:ilvl w:val="1"/>
          <w:numId w:val="1"/>
        </w:numPr>
        <w:ind w:firstLineChars="0"/>
      </w:pPr>
      <w:r>
        <w:rPr>
          <w:rFonts w:hint="eastAsia"/>
        </w:rPr>
        <w:t>完成烧录之后换第二个投影仪，会自动开始烧录（</w:t>
      </w:r>
      <w:r>
        <w:rPr>
          <w:rFonts w:hint="eastAsia"/>
          <w:color w:val="FF0000"/>
        </w:rPr>
        <w:t>不需要点击停止按钮</w:t>
      </w:r>
      <w:r>
        <w:rPr>
          <w:rFonts w:hint="eastAsia"/>
        </w:rPr>
        <w:t>）。</w:t>
      </w:r>
    </w:p>
    <w:p>
      <w:pPr>
        <w:pStyle w:val="8"/>
        <w:numPr>
          <w:ilvl w:val="1"/>
          <w:numId w:val="1"/>
        </w:numPr>
        <w:ind w:firstLineChars="0"/>
        <w:rPr>
          <w:rFonts w:hint="eastAsia"/>
        </w:rPr>
      </w:pPr>
      <w:r>
        <w:rPr>
          <w:rFonts w:hint="eastAsia"/>
          <w:color w:val="FF0000"/>
        </w:rPr>
        <w:t>如果更换第二个投影仪不能自动开始烧录，</w:t>
      </w:r>
      <w:r>
        <w:rPr>
          <w:rFonts w:hint="eastAsia"/>
          <w:color w:val="FF0000"/>
          <w:sz w:val="28"/>
          <w:szCs w:val="28"/>
        </w:rPr>
        <w:t>则点击停止，拔出投影仪</w:t>
      </w:r>
      <w:r>
        <w:rPr>
          <w:rFonts w:hint="eastAsia"/>
        </w:rPr>
        <w:t>。重复4</w:t>
      </w:r>
      <w:r>
        <w:t>.3</w:t>
      </w:r>
      <w:r>
        <w:rPr>
          <w:rFonts w:hint="eastAsia"/>
        </w:rPr>
        <w:t>和4</w:t>
      </w:r>
      <w:r>
        <w:t>.4</w:t>
      </w:r>
      <w:r>
        <w:rPr>
          <w:rFonts w:hint="eastAsia"/>
        </w:rPr>
        <w:t>步骤</w:t>
      </w:r>
    </w:p>
    <w:p>
      <w:pPr>
        <w:pStyle w:val="8"/>
        <w:numPr>
          <w:numId w:val="0"/>
        </w:numPr>
        <w:rPr>
          <w:rFonts w:hint="default"/>
          <w:color w:val="FF000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  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color w:val="FF0000"/>
          <w:sz w:val="30"/>
          <w:szCs w:val="30"/>
          <w:lang w:val="en-US" w:eastAsia="zh-CN"/>
        </w:rPr>
        <w:t>注：U盘需用USB2.0，大小不超过16G，格式为FAT32格式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27AC"/>
    <w:multiLevelType w:val="multilevel"/>
    <w:tmpl w:val="192A27A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F9"/>
    <w:rsid w:val="0006709F"/>
    <w:rsid w:val="00156D55"/>
    <w:rsid w:val="00341A1C"/>
    <w:rsid w:val="00371AF9"/>
    <w:rsid w:val="005C6894"/>
    <w:rsid w:val="00853502"/>
    <w:rsid w:val="00916250"/>
    <w:rsid w:val="00D13D60"/>
    <w:rsid w:val="00E53CAD"/>
    <w:rsid w:val="688A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</Words>
  <Characters>187</Characters>
  <Lines>1</Lines>
  <Paragraphs>1</Paragraphs>
  <TotalTime>15</TotalTime>
  <ScaleCrop>false</ScaleCrop>
  <LinksUpToDate>false</LinksUpToDate>
  <CharactersWithSpaces>218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2018-12-15T05:52:00Z</dcterms:created>
  <dc:creator>Administrator</dc:creator>
  <cp:lastModifiedBy>Administrator</cp:lastModifiedBy>
  <dcterms:modified xsi:type="dcterms:W3CDTF">2019-06-21T03:44:40Z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